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86" w:rsidRDefault="004458CF" w:rsidP="00341B47">
      <w:pPr>
        <w:spacing w:after="80" w:line="240" w:lineRule="auto"/>
        <w:ind w:left="-426" w:right="-37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it-IT"/>
        </w:rPr>
        <w:drawing>
          <wp:inline distT="0" distB="0" distL="0" distR="0" wp14:anchorId="0426EAFE" wp14:editId="6411CD8A">
            <wp:extent cx="4613910" cy="20200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40" cy="20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81" w:rsidRDefault="008E0D81" w:rsidP="00341B47">
      <w:pPr>
        <w:spacing w:after="80" w:line="240" w:lineRule="auto"/>
        <w:ind w:left="-426" w:right="-370"/>
        <w:jc w:val="center"/>
        <w:rPr>
          <w:rFonts w:ascii="Times New Roman" w:hAnsi="Times New Roman" w:cs="Times New Roman"/>
          <w:szCs w:val="24"/>
        </w:rPr>
      </w:pPr>
    </w:p>
    <w:p w:rsidR="00532252" w:rsidRPr="005C30D4" w:rsidRDefault="00532252" w:rsidP="00341B47">
      <w:pPr>
        <w:spacing w:after="80" w:line="240" w:lineRule="auto"/>
        <w:ind w:left="-426" w:right="-370"/>
        <w:jc w:val="center"/>
        <w:rPr>
          <w:rFonts w:ascii="Times New Roman" w:hAnsi="Times New Roman" w:cs="Times New Roman"/>
          <w:szCs w:val="24"/>
        </w:rPr>
      </w:pPr>
      <w:r w:rsidRPr="005C30D4">
        <w:rPr>
          <w:rFonts w:ascii="Times New Roman" w:hAnsi="Times New Roman" w:cs="Times New Roman"/>
          <w:szCs w:val="24"/>
        </w:rPr>
        <w:t>Comunicato stampa</w:t>
      </w:r>
    </w:p>
    <w:p w:rsidR="00F972E0" w:rsidRPr="00C26094" w:rsidRDefault="00F972E0" w:rsidP="00341B47">
      <w:pPr>
        <w:spacing w:after="80" w:line="240" w:lineRule="auto"/>
        <w:ind w:left="-426" w:right="-370"/>
        <w:jc w:val="center"/>
        <w:rPr>
          <w:rFonts w:ascii="Times New Roman" w:hAnsi="Times New Roman" w:cs="Times New Roman"/>
          <w:szCs w:val="24"/>
        </w:rPr>
      </w:pPr>
    </w:p>
    <w:p w:rsidR="00903DA5" w:rsidRDefault="00C06CBF" w:rsidP="00341B47">
      <w:pPr>
        <w:spacing w:after="0" w:line="240" w:lineRule="auto"/>
        <w:ind w:left="-426" w:right="-3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A9F">
        <w:rPr>
          <w:rFonts w:ascii="Times New Roman" w:hAnsi="Times New Roman" w:cs="Times New Roman"/>
          <w:b/>
          <w:bCs/>
          <w:sz w:val="24"/>
          <w:szCs w:val="24"/>
        </w:rPr>
        <w:t>GRANO DURO</w:t>
      </w:r>
      <w:r w:rsidR="00903DA5" w:rsidRPr="005A6A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60ED">
        <w:rPr>
          <w:rFonts w:ascii="Times New Roman" w:hAnsi="Times New Roman" w:cs="Times New Roman"/>
          <w:b/>
          <w:bCs/>
          <w:sz w:val="24"/>
          <w:szCs w:val="24"/>
        </w:rPr>
        <w:t>LA FILIERA AVVIA LA FASE OPERATIVA, AL VIA UN NUOVO DISCIPLINARE PER IL MIGLIORAMENTO QUALITITATIVO</w:t>
      </w:r>
    </w:p>
    <w:p w:rsidR="00F4594C" w:rsidRPr="005A6A9F" w:rsidRDefault="00F4594C" w:rsidP="00341B47">
      <w:pPr>
        <w:spacing w:after="0" w:line="240" w:lineRule="auto"/>
        <w:ind w:left="-426" w:right="-370"/>
        <w:jc w:val="center"/>
        <w:rPr>
          <w:rFonts w:ascii="Times New Roman" w:eastAsia="Calibri" w:hAnsi="Times New Roman" w:cs="Times New Roman"/>
        </w:rPr>
      </w:pPr>
    </w:p>
    <w:p w:rsidR="00903DA5" w:rsidRPr="005A6A9F" w:rsidRDefault="004B6B4A" w:rsidP="00341B47">
      <w:pPr>
        <w:spacing w:after="0" w:line="240" w:lineRule="auto"/>
        <w:ind w:left="-426" w:right="-37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A6A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A6A9F" w:rsidRPr="005A6A9F" w:rsidRDefault="00BE6EAE" w:rsidP="00E41194">
      <w:pPr>
        <w:spacing w:after="80" w:line="240" w:lineRule="auto"/>
        <w:ind w:left="-425" w:right="-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9F">
        <w:rPr>
          <w:rFonts w:ascii="Times New Roman" w:eastAsia="Calibri" w:hAnsi="Times New Roman" w:cs="Times New Roman"/>
          <w:b/>
          <w:sz w:val="24"/>
          <w:szCs w:val="24"/>
        </w:rPr>
        <w:t>Foggia</w:t>
      </w:r>
      <w:r w:rsidR="00903DA5" w:rsidRPr="005A6A9F">
        <w:rPr>
          <w:rFonts w:ascii="Times New Roman" w:eastAsia="Calibri" w:hAnsi="Times New Roman" w:cs="Times New Roman"/>
          <w:b/>
          <w:sz w:val="24"/>
          <w:szCs w:val="24"/>
        </w:rPr>
        <w:t>, 1</w:t>
      </w:r>
      <w:r w:rsidR="00BF5207" w:rsidRPr="005A6A9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903DA5" w:rsidRPr="005A6A9F">
        <w:rPr>
          <w:rFonts w:ascii="Times New Roman" w:eastAsia="Calibri" w:hAnsi="Times New Roman" w:cs="Times New Roman"/>
          <w:b/>
          <w:sz w:val="24"/>
          <w:szCs w:val="24"/>
        </w:rPr>
        <w:t xml:space="preserve"> maggio 201</w:t>
      </w:r>
      <w:r w:rsidR="00BF5207" w:rsidRPr="005A6A9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03DA5" w:rsidRPr="005A6A9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2140D" w:rsidRPr="00921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EB4">
        <w:rPr>
          <w:rFonts w:ascii="Times New Roman" w:eastAsia="Calibri" w:hAnsi="Times New Roman" w:cs="Times New Roman"/>
          <w:sz w:val="24"/>
          <w:szCs w:val="24"/>
        </w:rPr>
        <w:t xml:space="preserve">Alla prima sessione di analisi dei dati ha fatto seguito un momento di approfondimento politico </w:t>
      </w:r>
      <w:r w:rsidR="00341B47">
        <w:rPr>
          <w:rFonts w:ascii="Times New Roman" w:eastAsia="Calibri" w:hAnsi="Times New Roman" w:cs="Times New Roman"/>
          <w:sz w:val="24"/>
          <w:szCs w:val="24"/>
        </w:rPr>
        <w:t xml:space="preserve">a cui hanno preso parte </w:t>
      </w:r>
      <w:r w:rsidR="00F06057" w:rsidRPr="00F06057">
        <w:rPr>
          <w:rFonts w:ascii="Times New Roman" w:eastAsia="Calibri" w:hAnsi="Times New Roman" w:cs="Times New Roman"/>
          <w:sz w:val="24"/>
          <w:szCs w:val="24"/>
        </w:rPr>
        <w:t>tutti gli attori della filiera</w:t>
      </w:r>
      <w:r w:rsidR="00341B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06057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341B47">
        <w:rPr>
          <w:rFonts w:ascii="Times New Roman" w:eastAsia="Calibri" w:hAnsi="Times New Roman" w:cs="Times New Roman"/>
          <w:sz w:val="24"/>
          <w:szCs w:val="24"/>
        </w:rPr>
        <w:t>confronto che</w:t>
      </w:r>
      <w:r w:rsidR="00F06057">
        <w:rPr>
          <w:rFonts w:ascii="Times New Roman" w:eastAsia="Calibri" w:hAnsi="Times New Roman" w:cs="Times New Roman"/>
          <w:sz w:val="24"/>
          <w:szCs w:val="24"/>
        </w:rPr>
        <w:t xml:space="preserve">, come ha sottolineato 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la Coordinatrice del settore Cereali dell’Alleanza cooperative</w:t>
      </w:r>
      <w:r w:rsidR="00F17C1B">
        <w:rPr>
          <w:rFonts w:ascii="Times New Roman" w:eastAsia="Calibri" w:hAnsi="Times New Roman" w:cs="Times New Roman"/>
          <w:sz w:val="24"/>
          <w:szCs w:val="24"/>
        </w:rPr>
        <w:t xml:space="preserve"> agroalimentari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A9F" w:rsidRPr="00F17C1B">
        <w:rPr>
          <w:rFonts w:ascii="Times New Roman" w:eastAsia="Calibri" w:hAnsi="Times New Roman" w:cs="Times New Roman"/>
          <w:b/>
          <w:sz w:val="24"/>
          <w:szCs w:val="24"/>
        </w:rPr>
        <w:t>Patrizia Marcellini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057">
        <w:rPr>
          <w:rFonts w:ascii="Times New Roman" w:eastAsia="Calibri" w:hAnsi="Times New Roman" w:cs="Times New Roman"/>
          <w:sz w:val="24"/>
          <w:szCs w:val="24"/>
        </w:rPr>
        <w:t>nel suo intervento introduttivo, “</w:t>
      </w:r>
      <w:r w:rsidR="00341B47">
        <w:rPr>
          <w:rFonts w:ascii="Times New Roman" w:eastAsia="Calibri" w:hAnsi="Times New Roman" w:cs="Times New Roman"/>
          <w:sz w:val="24"/>
          <w:szCs w:val="24"/>
        </w:rPr>
        <w:t xml:space="preserve">è fondamentale perché </w:t>
      </w:r>
      <w:r w:rsidR="00F06057" w:rsidRPr="00F06057">
        <w:rPr>
          <w:rFonts w:ascii="Times New Roman" w:eastAsia="Calibri" w:hAnsi="Times New Roman" w:cs="Times New Roman"/>
          <w:sz w:val="24"/>
          <w:szCs w:val="24"/>
        </w:rPr>
        <w:t>proprio dalla coesione della fil</w:t>
      </w:r>
      <w:r w:rsidR="00F06057">
        <w:rPr>
          <w:rFonts w:ascii="Times New Roman" w:eastAsia="Calibri" w:hAnsi="Times New Roman" w:cs="Times New Roman"/>
          <w:sz w:val="24"/>
          <w:szCs w:val="24"/>
        </w:rPr>
        <w:t xml:space="preserve">iera può nascere il rilancio della </w:t>
      </w:r>
      <w:r w:rsidR="00F06057" w:rsidRPr="00F06057">
        <w:rPr>
          <w:rFonts w:ascii="Times New Roman" w:eastAsia="Calibri" w:hAnsi="Times New Roman" w:cs="Times New Roman"/>
          <w:sz w:val="24"/>
          <w:szCs w:val="24"/>
        </w:rPr>
        <w:t xml:space="preserve">coltura </w:t>
      </w:r>
      <w:r w:rsidR="00F06057">
        <w:rPr>
          <w:rFonts w:ascii="Times New Roman" w:eastAsia="Calibri" w:hAnsi="Times New Roman" w:cs="Times New Roman"/>
          <w:sz w:val="24"/>
          <w:szCs w:val="24"/>
        </w:rPr>
        <w:t>del grano duro in Italia</w:t>
      </w:r>
      <w:r w:rsidR="00F06057" w:rsidRPr="00F060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6057">
        <w:rPr>
          <w:rFonts w:ascii="Times New Roman" w:eastAsia="Calibri" w:hAnsi="Times New Roman" w:cs="Times New Roman"/>
          <w:sz w:val="24"/>
          <w:szCs w:val="24"/>
        </w:rPr>
        <w:t>C</w:t>
      </w:r>
      <w:r w:rsidR="00F06057" w:rsidRPr="00F06057">
        <w:rPr>
          <w:rFonts w:ascii="Times New Roman" w:eastAsia="Calibri" w:hAnsi="Times New Roman" w:cs="Times New Roman"/>
          <w:sz w:val="24"/>
          <w:szCs w:val="24"/>
        </w:rPr>
        <w:t>on il Protocollo di filiera del grano duro, siglato a Roma lo scorso dicembre, è iniziato un percorso di grande sintonia negli intenti</w:t>
      </w:r>
      <w:r w:rsidR="00D021DB">
        <w:rPr>
          <w:rFonts w:ascii="Times New Roman" w:eastAsia="Calibri" w:hAnsi="Times New Roman" w:cs="Times New Roman"/>
          <w:sz w:val="24"/>
          <w:szCs w:val="24"/>
        </w:rPr>
        <w:t xml:space="preserve"> tra i vari soggetti </w:t>
      </w:r>
      <w:r w:rsidR="00F06057" w:rsidRPr="00F06057">
        <w:rPr>
          <w:rFonts w:ascii="Times New Roman" w:eastAsia="Calibri" w:hAnsi="Times New Roman" w:cs="Times New Roman"/>
          <w:sz w:val="24"/>
          <w:szCs w:val="24"/>
        </w:rPr>
        <w:t>che è entrato nella fase operativa, che prevede la stesura di un disciplinare ad hoc per il miglioramento qualitativo delle produzioni, ma anche la ricerca delle dif</w:t>
      </w:r>
      <w:bookmarkStart w:id="0" w:name="_GoBack"/>
      <w:bookmarkEnd w:id="0"/>
      <w:r w:rsidR="00F06057" w:rsidRPr="00F06057">
        <w:rPr>
          <w:rFonts w:ascii="Times New Roman" w:eastAsia="Calibri" w:hAnsi="Times New Roman" w:cs="Times New Roman"/>
          <w:sz w:val="24"/>
          <w:szCs w:val="24"/>
        </w:rPr>
        <w:t>ferenze territoriali sotto ogni profilo della coltivazione del grano duro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5A6A9F" w:rsidRPr="005A6A9F" w:rsidRDefault="003F06DC" w:rsidP="00341B47">
      <w:pPr>
        <w:spacing w:after="80" w:line="240" w:lineRule="auto"/>
        <w:ind w:left="-426" w:right="-3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5526C8">
        <w:rPr>
          <w:rFonts w:ascii="Times New Roman" w:eastAsia="Calibri" w:hAnsi="Times New Roman" w:cs="Times New Roman"/>
          <w:sz w:val="24"/>
          <w:szCs w:val="24"/>
        </w:rPr>
        <w:t>Da anni g</w:t>
      </w:r>
      <w:r w:rsidR="005526C8" w:rsidRPr="005A6A9F">
        <w:rPr>
          <w:rFonts w:ascii="Times New Roman" w:eastAsia="Calibri" w:hAnsi="Times New Roman" w:cs="Times New Roman"/>
          <w:sz w:val="24"/>
          <w:szCs w:val="24"/>
        </w:rPr>
        <w:t>li agricoltori</w:t>
      </w:r>
      <w:r w:rsidR="005526C8">
        <w:rPr>
          <w:rFonts w:ascii="Times New Roman" w:eastAsia="Calibri" w:hAnsi="Times New Roman" w:cs="Times New Roman"/>
          <w:sz w:val="24"/>
          <w:szCs w:val="24"/>
        </w:rPr>
        <w:t xml:space="preserve"> italiani producono </w:t>
      </w:r>
      <w:r w:rsidR="005526C8" w:rsidRPr="005A6A9F">
        <w:rPr>
          <w:rFonts w:ascii="Times New Roman" w:eastAsia="Calibri" w:hAnsi="Times New Roman" w:cs="Times New Roman"/>
          <w:sz w:val="24"/>
          <w:szCs w:val="24"/>
        </w:rPr>
        <w:t>prodotti di qualità ma troppo spesso senza un adeguato riconoscimento economico</w:t>
      </w:r>
      <w:r w:rsidR="005526C8">
        <w:rPr>
          <w:rFonts w:ascii="Times New Roman" w:eastAsia="Calibri" w:hAnsi="Times New Roman" w:cs="Times New Roman"/>
          <w:sz w:val="24"/>
          <w:szCs w:val="24"/>
        </w:rPr>
        <w:t>”, ha sottolinea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5526C8">
        <w:rPr>
          <w:rFonts w:ascii="Times New Roman" w:eastAsia="Calibri" w:hAnsi="Times New Roman" w:cs="Times New Roman"/>
          <w:sz w:val="24"/>
          <w:szCs w:val="24"/>
        </w:rPr>
        <w:t xml:space="preserve">o il </w:t>
      </w:r>
      <w:r w:rsidR="005526C8" w:rsidRPr="005A6A9F">
        <w:rPr>
          <w:rFonts w:ascii="Times New Roman" w:eastAsia="Calibri" w:hAnsi="Times New Roman" w:cs="Times New Roman"/>
          <w:sz w:val="24"/>
          <w:szCs w:val="24"/>
        </w:rPr>
        <w:t xml:space="preserve">vice presidente nazionale </w:t>
      </w:r>
      <w:r w:rsidR="005526C8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5526C8" w:rsidRPr="005A6A9F">
        <w:rPr>
          <w:rFonts w:ascii="Times New Roman" w:eastAsia="Calibri" w:hAnsi="Times New Roman" w:cs="Times New Roman"/>
          <w:sz w:val="24"/>
          <w:szCs w:val="24"/>
        </w:rPr>
        <w:t xml:space="preserve">Cia-Agricoltori Italiani </w:t>
      </w:r>
      <w:r w:rsidR="005526C8" w:rsidRPr="005526C8">
        <w:rPr>
          <w:rFonts w:ascii="Times New Roman" w:eastAsia="Calibri" w:hAnsi="Times New Roman" w:cs="Times New Roman"/>
          <w:b/>
          <w:sz w:val="24"/>
          <w:szCs w:val="24"/>
        </w:rPr>
        <w:t>Mauro Di Zio</w:t>
      </w:r>
      <w:r w:rsidR="001D78F4" w:rsidRPr="001D78F4">
        <w:rPr>
          <w:rFonts w:ascii="Times New Roman" w:eastAsia="Calibri" w:hAnsi="Times New Roman" w:cs="Times New Roman"/>
          <w:sz w:val="24"/>
          <w:szCs w:val="24"/>
        </w:rPr>
        <w:t>.</w:t>
      </w:r>
      <w:r w:rsidR="005526C8" w:rsidRPr="001D7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 xml:space="preserve">L’agricoltura di precisione è una strada straordinaria e obbligata per ridurre i costi, migliorare l’ambiente, valorizzare la qualità e rendere più competitivo il settore.  Ad oggi però in Italia solo l’1% dei terreni è coltivato con tecniche di agricoltura di precisione e il prodotto grano duro è quotato 20 euro al quintale. Servono politiche di sistema in grado di favorire processi di innovazione capaci di rendere più competitive le imprese agricole e meccanismi di maggior trasparenza per la definizione dei prezzi di mercato.” </w:t>
      </w:r>
    </w:p>
    <w:p w:rsidR="005A6A9F" w:rsidRPr="005A6A9F" w:rsidRDefault="003F06DC" w:rsidP="00341B47">
      <w:pPr>
        <w:spacing w:after="80" w:line="240" w:lineRule="auto"/>
        <w:ind w:left="-426" w:right="-3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pesare sulla </w:t>
      </w:r>
      <w:r w:rsidR="00B423B4">
        <w:rPr>
          <w:rFonts w:ascii="Times New Roman" w:eastAsia="Calibri" w:hAnsi="Times New Roman" w:cs="Times New Roman"/>
          <w:sz w:val="24"/>
          <w:szCs w:val="24"/>
        </w:rPr>
        <w:t>competitività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comparto del grano duro è sicuramente la frammentazione della produzione, che – come ha sottolineato </w:t>
      </w:r>
      <w:r w:rsidR="00B423B4" w:rsidRPr="001D78F4">
        <w:rPr>
          <w:rFonts w:ascii="Times New Roman" w:eastAsia="Calibri" w:hAnsi="Times New Roman" w:cs="Times New Roman"/>
          <w:b/>
          <w:sz w:val="24"/>
          <w:szCs w:val="24"/>
        </w:rPr>
        <w:t>Nicola Gatta</w:t>
      </w:r>
      <w:r w:rsidR="00B423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23B4" w:rsidRPr="00B423B4">
        <w:rPr>
          <w:rFonts w:ascii="Times New Roman" w:eastAsia="Calibri" w:hAnsi="Times New Roman" w:cs="Times New Roman"/>
          <w:sz w:val="24"/>
          <w:szCs w:val="24"/>
        </w:rPr>
        <w:t>presidente federazione di prodotto Cereali</w:t>
      </w:r>
      <w:r w:rsidR="00B423B4">
        <w:rPr>
          <w:rFonts w:ascii="Times New Roman" w:eastAsia="Calibri" w:hAnsi="Times New Roman" w:cs="Times New Roman"/>
          <w:sz w:val="24"/>
          <w:szCs w:val="24"/>
        </w:rPr>
        <w:t xml:space="preserve"> di Confagricoltura – 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“ci impone di sviluppare strategie di aggregazione sia a livello agricolo che nell’ambito della filiera al fine di modificare gli sviluppi di un comparto di qualità che potrebbe essere tra i più redditizi della nostra agricoltura. Per questo è necessario individuare un percorso condiviso che miri ad aumentare la produzione di grano di alta qualità idoneo alla pastificazione, anche proveniente da coltivazioni sostenibili, e sviluppare modelli di contrattazione premiali, tenendo conto anche delle differenti condizioni di coltivazione sul territorio”.</w:t>
      </w:r>
    </w:p>
    <w:p w:rsidR="005A6A9F" w:rsidRPr="005A6A9F" w:rsidRDefault="00B423B4" w:rsidP="00341B47">
      <w:pPr>
        <w:spacing w:after="80" w:line="240" w:lineRule="auto"/>
        <w:ind w:left="-426" w:right="-3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tal direzione vanno gli accordi di filiera </w:t>
      </w:r>
      <w:r w:rsidR="00F97BBE">
        <w:rPr>
          <w:rFonts w:ascii="Times New Roman" w:eastAsia="Calibri" w:hAnsi="Times New Roman" w:cs="Times New Roman"/>
          <w:sz w:val="24"/>
          <w:szCs w:val="24"/>
        </w:rPr>
        <w:t>il cui numero</w:t>
      </w:r>
      <w:r>
        <w:rPr>
          <w:rFonts w:ascii="Times New Roman" w:eastAsia="Calibri" w:hAnsi="Times New Roman" w:cs="Times New Roman"/>
          <w:sz w:val="24"/>
          <w:szCs w:val="24"/>
        </w:rPr>
        <w:t>, dai dati illustrati nel</w:t>
      </w:r>
      <w:r w:rsidR="001D7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corso della giornata da </w:t>
      </w:r>
      <w:r w:rsidR="00F97BBE" w:rsidRPr="00E41194">
        <w:rPr>
          <w:rFonts w:ascii="Times New Roman" w:eastAsia="Calibri" w:hAnsi="Times New Roman" w:cs="Times New Roman"/>
          <w:b/>
          <w:sz w:val="24"/>
          <w:szCs w:val="24"/>
        </w:rPr>
        <w:t>Pasquale de Vita</w:t>
      </w:r>
      <w:r w:rsidR="00F97BBE">
        <w:rPr>
          <w:rFonts w:ascii="Times New Roman" w:eastAsia="Calibri" w:hAnsi="Times New Roman" w:cs="Times New Roman"/>
          <w:sz w:val="24"/>
          <w:szCs w:val="24"/>
        </w:rPr>
        <w:t xml:space="preserve"> del Crea, si è quintuplicato negli ultim</w:t>
      </w:r>
      <w:r w:rsidR="001D78F4">
        <w:rPr>
          <w:rFonts w:ascii="Times New Roman" w:eastAsia="Calibri" w:hAnsi="Times New Roman" w:cs="Times New Roman"/>
          <w:sz w:val="24"/>
          <w:szCs w:val="24"/>
        </w:rPr>
        <w:t>i</w:t>
      </w:r>
      <w:r w:rsidR="00F97BBE">
        <w:rPr>
          <w:rFonts w:ascii="Times New Roman" w:eastAsia="Calibri" w:hAnsi="Times New Roman" w:cs="Times New Roman"/>
          <w:sz w:val="24"/>
          <w:szCs w:val="24"/>
        </w:rPr>
        <w:t xml:space="preserve"> 7 anni, passando dai 20.000 prima del 2</w:t>
      </w:r>
      <w:r w:rsidR="001D78F4">
        <w:rPr>
          <w:rFonts w:ascii="Times New Roman" w:eastAsia="Calibri" w:hAnsi="Times New Roman" w:cs="Times New Roman"/>
          <w:sz w:val="24"/>
          <w:szCs w:val="24"/>
        </w:rPr>
        <w:t>010 agli oltre 100.000 del 2017</w:t>
      </w:r>
      <w:r w:rsidR="00F97B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BBE">
        <w:rPr>
          <w:rFonts w:ascii="Times New Roman" w:eastAsia="Calibri" w:hAnsi="Times New Roman" w:cs="Times New Roman"/>
          <w:sz w:val="24"/>
          <w:szCs w:val="24"/>
        </w:rPr>
        <w:t xml:space="preserve">Secondo il presidente di Copagri </w:t>
      </w:r>
      <w:r w:rsidR="00F97BBE" w:rsidRPr="00874E39">
        <w:rPr>
          <w:rFonts w:ascii="Times New Roman" w:eastAsia="Calibri" w:hAnsi="Times New Roman" w:cs="Times New Roman"/>
          <w:b/>
          <w:sz w:val="24"/>
          <w:szCs w:val="24"/>
        </w:rPr>
        <w:t>Franco Verrascina</w:t>
      </w:r>
      <w:r w:rsidR="00F97BBE">
        <w:rPr>
          <w:rFonts w:ascii="Times New Roman" w:eastAsia="Calibri" w:hAnsi="Times New Roman" w:cs="Times New Roman"/>
          <w:sz w:val="24"/>
          <w:szCs w:val="24"/>
        </w:rPr>
        <w:t xml:space="preserve">, “il 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 xml:space="preserve">contratto di filiera per la produzione del grano duro deve servire a tutelare gli interessi economici degli agricoltori da un lato e fornire con continuità materia prima all’industria molitoria con caratteristiche certe, concordate e funzionali ad ottenere un prodotto di qualità. Siamo d’accordo inoltre sul fatto di voler valorizzare i grani antichi e quelli biologici perché il mercato è sempre più in espansione. Dobbiamo impegnarci per una produzione di pasta con il 100% di grano italiano, così come il consumatore chiede ed </w:t>
      </w:r>
      <w:r w:rsidR="009C0512">
        <w:rPr>
          <w:rFonts w:ascii="Times New Roman" w:eastAsia="Calibri" w:hAnsi="Times New Roman" w:cs="Times New Roman"/>
          <w:sz w:val="24"/>
          <w:szCs w:val="24"/>
        </w:rPr>
        <w:t>è disposto a premiare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”</w:t>
      </w:r>
      <w:r w:rsidR="001D78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BD4" w:rsidRDefault="009C0512" w:rsidP="00341B47">
      <w:pPr>
        <w:spacing w:after="80" w:line="240" w:lineRule="auto"/>
        <w:ind w:left="-426" w:right="-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9B0">
        <w:rPr>
          <w:rFonts w:ascii="Times New Roman" w:eastAsia="Calibri" w:hAnsi="Times New Roman" w:cs="Times New Roman"/>
          <w:b/>
          <w:sz w:val="24"/>
          <w:szCs w:val="24"/>
        </w:rPr>
        <w:t>Mauro Acciarri</w:t>
      </w:r>
      <w:r w:rsidRPr="009C0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7F3C">
        <w:rPr>
          <w:rFonts w:ascii="Times New Roman" w:eastAsia="Calibri" w:hAnsi="Times New Roman" w:cs="Times New Roman"/>
          <w:sz w:val="24"/>
          <w:szCs w:val="24"/>
        </w:rPr>
        <w:t xml:space="preserve">delegato per il settore stoccaggi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Compag</w:t>
      </w:r>
      <w:r w:rsidR="00E039B0">
        <w:rPr>
          <w:rFonts w:ascii="Times New Roman" w:eastAsia="Calibri" w:hAnsi="Times New Roman" w:cs="Times New Roman"/>
          <w:sz w:val="24"/>
          <w:szCs w:val="24"/>
        </w:rPr>
        <w:t xml:space="preserve"> è intervenuto evidenziando l’importanza di “un ammodernamento dei centri di stoccaggio, 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per più ragioni. La prima è per</w:t>
      </w:r>
      <w:r w:rsidR="00E039B0">
        <w:rPr>
          <w:rFonts w:ascii="Times New Roman" w:eastAsia="Calibri" w:hAnsi="Times New Roman" w:cs="Times New Roman"/>
          <w:sz w:val="24"/>
          <w:szCs w:val="24"/>
        </w:rPr>
        <w:t xml:space="preserve"> permettere la separazione delle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 xml:space="preserve"> partite per tipologie omogenee così da poterle poi smistare in modo razional</w:t>
      </w:r>
      <w:r w:rsidR="00E039B0">
        <w:rPr>
          <w:rFonts w:ascii="Times New Roman" w:eastAsia="Calibri" w:hAnsi="Times New Roman" w:cs="Times New Roman"/>
          <w:sz w:val="24"/>
          <w:szCs w:val="24"/>
        </w:rPr>
        <w:t>e e ponderato. L’ammodernamento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 xml:space="preserve"> e l’informatizzazione dei centri di stoccaggio risulta</w:t>
      </w:r>
      <w:r w:rsidR="00E039B0">
        <w:rPr>
          <w:rFonts w:ascii="Times New Roman" w:eastAsia="Calibri" w:hAnsi="Times New Roman" w:cs="Times New Roman"/>
          <w:sz w:val="24"/>
          <w:szCs w:val="24"/>
        </w:rPr>
        <w:t>no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 xml:space="preserve"> poi important</w:t>
      </w:r>
      <w:r w:rsidR="00E039B0">
        <w:rPr>
          <w:rFonts w:ascii="Times New Roman" w:eastAsia="Calibri" w:hAnsi="Times New Roman" w:cs="Times New Roman"/>
          <w:sz w:val="24"/>
          <w:szCs w:val="24"/>
        </w:rPr>
        <w:t>i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 xml:space="preserve"> per riuscire a tracciare il prodotto in tutte le fasi del suo processo produttivo, dalla semina alla distribuzione, e questo a garan</w:t>
      </w:r>
      <w:r w:rsidR="00E039B0">
        <w:rPr>
          <w:rFonts w:ascii="Times New Roman" w:eastAsia="Calibri" w:hAnsi="Times New Roman" w:cs="Times New Roman"/>
          <w:sz w:val="24"/>
          <w:szCs w:val="24"/>
        </w:rPr>
        <w:t>zia della sua qualità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. Si potrebbe così avere certezza dell’intero processo di filiera, riuscendo anche a pianificare la gestione delle scorte sulla base delle esigenze primarie (pasta, pane e altri usi). L’industrializzazione 4.0, che dà aiuti contributivi a quanti investono per l’ammodernamento digitale e informatico, verrebbe tra l’altro in aiuto”.</w:t>
      </w:r>
    </w:p>
    <w:p w:rsidR="005A6A9F" w:rsidRPr="005A6A9F" w:rsidRDefault="00ED4AB0" w:rsidP="00341B47">
      <w:pPr>
        <w:spacing w:after="80" w:line="240" w:lineRule="auto"/>
        <w:ind w:left="-426" w:right="-3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 qualità della pasta italiana ha parlato anche </w:t>
      </w:r>
      <w:r w:rsidR="00DD3BD4" w:rsidRPr="00874E39">
        <w:rPr>
          <w:rFonts w:ascii="Times New Roman" w:eastAsia="Calibri" w:hAnsi="Times New Roman" w:cs="Times New Roman"/>
          <w:b/>
          <w:sz w:val="24"/>
          <w:szCs w:val="24"/>
        </w:rPr>
        <w:t>Riccardo Felicetti</w:t>
      </w:r>
      <w:r w:rsidR="00DD3BD4" w:rsidRPr="00DD3BD4">
        <w:rPr>
          <w:rFonts w:ascii="Times New Roman" w:eastAsia="Calibri" w:hAnsi="Times New Roman" w:cs="Times New Roman"/>
          <w:sz w:val="24"/>
          <w:szCs w:val="24"/>
        </w:rPr>
        <w:t xml:space="preserve"> – Presidente pastai italiani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Aidepi, per il quale 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ggi più che mai, in un contesto di competizione globale, il differenziale qualitativo rappresenta il valore aggiunto della pasta italiana. Qualità non solo nella ricerca e selezione delle migliori materie prime e nel processo di trasformazione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 xml:space="preserve"> ma come capacità di interpretare l’evoluzione dei mercati in funzione dei cambiamenti sociali, etici ed economici che caratterizzano i nostri tempi: il consumatore di oggi è molto esigente e attento alla relazione con il territorio al legame 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lastRenderedPageBreak/>
        <w:t>con la tradizione ma anche agli aspetti nutrizionali della pasta come dimostra la crescita a dopp</w:t>
      </w:r>
      <w:r w:rsidR="00694CCE">
        <w:rPr>
          <w:rFonts w:ascii="Times New Roman" w:eastAsia="Calibri" w:hAnsi="Times New Roman" w:cs="Times New Roman"/>
          <w:sz w:val="24"/>
          <w:szCs w:val="24"/>
        </w:rPr>
        <w:t>ia cifra della pasta integrale</w:t>
      </w:r>
      <w:r w:rsidR="005A6A9F" w:rsidRPr="005A6A9F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5A6A9F" w:rsidRPr="005A6A9F" w:rsidRDefault="00B61122" w:rsidP="00341B47">
      <w:pPr>
        <w:spacing w:after="80" w:line="240" w:lineRule="auto"/>
        <w:ind w:left="-426" w:right="-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39">
        <w:rPr>
          <w:rFonts w:ascii="Times New Roman" w:eastAsia="Calibri" w:hAnsi="Times New Roman" w:cs="Times New Roman"/>
          <w:b/>
          <w:sz w:val="24"/>
          <w:szCs w:val="24"/>
        </w:rPr>
        <w:t xml:space="preserve">Cosimo de </w:t>
      </w:r>
      <w:proofErr w:type="spellStart"/>
      <w:r w:rsidRPr="00874E39">
        <w:rPr>
          <w:rFonts w:ascii="Times New Roman" w:eastAsia="Calibri" w:hAnsi="Times New Roman" w:cs="Times New Roman"/>
          <w:b/>
          <w:sz w:val="24"/>
          <w:szCs w:val="24"/>
        </w:rPr>
        <w:t>Sortis</w:t>
      </w:r>
      <w:proofErr w:type="spellEnd"/>
      <w:r w:rsidRPr="00B61122">
        <w:rPr>
          <w:rFonts w:ascii="Times New Roman" w:eastAsia="Calibri" w:hAnsi="Times New Roman" w:cs="Times New Roman"/>
          <w:sz w:val="24"/>
          <w:szCs w:val="24"/>
        </w:rPr>
        <w:t xml:space="preserve"> – Presidente Associazione Industriali Mugnai d’Italia </w:t>
      </w:r>
      <w:r w:rsidR="00ED4AB0">
        <w:rPr>
          <w:rFonts w:ascii="Times New Roman" w:eastAsia="Calibri" w:hAnsi="Times New Roman" w:cs="Times New Roman"/>
          <w:sz w:val="24"/>
          <w:szCs w:val="24"/>
        </w:rPr>
        <w:t>“</w:t>
      </w:r>
      <w:r w:rsidR="00ED4AB0" w:rsidRPr="00ED4AB0">
        <w:rPr>
          <w:rFonts w:ascii="Times New Roman" w:eastAsia="Calibri" w:hAnsi="Times New Roman" w:cs="Times New Roman"/>
          <w:sz w:val="24"/>
          <w:szCs w:val="24"/>
        </w:rPr>
        <w:t>Il protocollo d’intesa frumento duro del mese di dicembre testimonia la volontà di superare in modo pragmatico le indubbie criticità che contraddistinguono una delle filiere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AB0" w:rsidRPr="00ED4AB0">
        <w:rPr>
          <w:rFonts w:ascii="Times New Roman" w:eastAsia="Calibri" w:hAnsi="Times New Roman" w:cs="Times New Roman"/>
          <w:sz w:val="24"/>
          <w:szCs w:val="24"/>
        </w:rPr>
        <w:t>simbolo del made in Italy: maggior rispondenza della produzione nazionale di frumento duro alle esigenze quanti</w:t>
      </w:r>
      <w:r w:rsidR="004F7F3C">
        <w:rPr>
          <w:rFonts w:ascii="Times New Roman" w:eastAsia="Calibri" w:hAnsi="Times New Roman" w:cs="Times New Roman"/>
          <w:sz w:val="24"/>
          <w:szCs w:val="24"/>
        </w:rPr>
        <w:t>-qualitative dell’i</w:t>
      </w:r>
      <w:r w:rsidR="00ED4AB0" w:rsidRPr="00ED4AB0">
        <w:rPr>
          <w:rFonts w:ascii="Times New Roman" w:eastAsia="Calibri" w:hAnsi="Times New Roman" w:cs="Times New Roman"/>
          <w:sz w:val="24"/>
          <w:szCs w:val="24"/>
        </w:rPr>
        <w:t>ndustria della trasformazione, necessaria  valorizzazione della materia prima nazionale, adeguamento delle strutture logistic</w:t>
      </w:r>
      <w:r w:rsidR="00694CCE">
        <w:rPr>
          <w:rFonts w:ascii="Times New Roman" w:eastAsia="Calibri" w:hAnsi="Times New Roman" w:cs="Times New Roman"/>
          <w:sz w:val="24"/>
          <w:szCs w:val="24"/>
        </w:rPr>
        <w:t>he.</w:t>
      </w:r>
      <w:r w:rsidR="00ED4AB0" w:rsidRPr="00ED4AB0">
        <w:rPr>
          <w:rFonts w:ascii="Times New Roman" w:eastAsia="Calibri" w:hAnsi="Times New Roman" w:cs="Times New Roman"/>
          <w:sz w:val="24"/>
          <w:szCs w:val="24"/>
        </w:rPr>
        <w:t xml:space="preserve"> Ma le dichiarazioni di intento non bastano. Abbiamo il dovere di individuare azioni e strumenti in grado di rispondere a queste sfide, di incrementare la competitività di una filiera che si è drammaticamente impoverita nel corso degli anni e di restituire di</w:t>
      </w:r>
      <w:r w:rsidR="00CF60ED">
        <w:rPr>
          <w:rFonts w:ascii="Times New Roman" w:eastAsia="Calibri" w:hAnsi="Times New Roman" w:cs="Times New Roman"/>
          <w:sz w:val="24"/>
          <w:szCs w:val="24"/>
        </w:rPr>
        <w:t xml:space="preserve">gnità a tutti gli attori che la </w:t>
      </w:r>
      <w:r w:rsidR="00ED4AB0" w:rsidRPr="00ED4AB0">
        <w:rPr>
          <w:rFonts w:ascii="Times New Roman" w:eastAsia="Calibri" w:hAnsi="Times New Roman" w:cs="Times New Roman"/>
          <w:sz w:val="24"/>
          <w:szCs w:val="24"/>
        </w:rPr>
        <w:t>compongono.”</w:t>
      </w:r>
    </w:p>
    <w:p w:rsidR="00D24731" w:rsidRDefault="00D24731" w:rsidP="00341B47">
      <w:pPr>
        <w:spacing w:after="80" w:line="240" w:lineRule="auto"/>
        <w:ind w:left="-426" w:right="-3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194" w:rsidRDefault="00E41194" w:rsidP="00E41194">
      <w:pPr>
        <w:spacing w:after="80" w:line="240" w:lineRule="auto"/>
        <w:ind w:left="-426" w:right="-3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41194" w:rsidRPr="000E4142" w:rsidRDefault="00E41194" w:rsidP="00E41194">
      <w:pPr>
        <w:spacing w:after="0" w:line="240" w:lineRule="auto"/>
        <w:ind w:left="-425" w:right="-369"/>
        <w:jc w:val="both"/>
        <w:rPr>
          <w:rFonts w:ascii="Times New Roman" w:eastAsia="Calibri" w:hAnsi="Times New Roman" w:cs="Times New Roman"/>
          <w:szCs w:val="24"/>
        </w:rPr>
      </w:pPr>
      <w:r w:rsidRPr="000E4142">
        <w:rPr>
          <w:rFonts w:ascii="Times New Roman" w:eastAsia="Calibri" w:hAnsi="Times New Roman" w:cs="Times New Roman"/>
          <w:szCs w:val="24"/>
        </w:rPr>
        <w:t>Ufficio stampa</w:t>
      </w:r>
    </w:p>
    <w:p w:rsidR="00E41194" w:rsidRPr="000E4142" w:rsidRDefault="00E41194" w:rsidP="00E41194">
      <w:pPr>
        <w:spacing w:after="0" w:line="240" w:lineRule="auto"/>
        <w:ind w:left="-425" w:right="-369"/>
        <w:jc w:val="both"/>
        <w:rPr>
          <w:rFonts w:ascii="Times New Roman" w:eastAsia="Calibri" w:hAnsi="Times New Roman" w:cs="Times New Roman"/>
          <w:b/>
          <w:szCs w:val="24"/>
        </w:rPr>
      </w:pPr>
      <w:r w:rsidRPr="000E4142">
        <w:rPr>
          <w:rFonts w:ascii="Times New Roman" w:eastAsia="Calibri" w:hAnsi="Times New Roman" w:cs="Times New Roman"/>
          <w:b/>
          <w:szCs w:val="24"/>
        </w:rPr>
        <w:t xml:space="preserve">Alina Fiordellisi </w:t>
      </w:r>
    </w:p>
    <w:p w:rsidR="00E41194" w:rsidRPr="000E4142" w:rsidRDefault="00E41194" w:rsidP="00E41194">
      <w:pPr>
        <w:spacing w:after="0" w:line="240" w:lineRule="auto"/>
        <w:ind w:left="-425" w:right="-369"/>
        <w:jc w:val="both"/>
        <w:rPr>
          <w:rFonts w:ascii="Times New Roman" w:eastAsia="Calibri" w:hAnsi="Times New Roman" w:cs="Times New Roman"/>
          <w:szCs w:val="24"/>
        </w:rPr>
      </w:pPr>
      <w:hyperlink r:id="rId7" w:history="1">
        <w:r w:rsidRPr="000E4142">
          <w:rPr>
            <w:rStyle w:val="Collegamentoipertestuale"/>
            <w:rFonts w:ascii="Times New Roman" w:eastAsia="Calibri" w:hAnsi="Times New Roman" w:cs="Times New Roman"/>
            <w:szCs w:val="24"/>
          </w:rPr>
          <w:t>fiordellisi.a@confcooperative.it</w:t>
        </w:r>
      </w:hyperlink>
      <w:r w:rsidRPr="000E4142">
        <w:rPr>
          <w:rFonts w:ascii="Times New Roman" w:eastAsia="Calibri" w:hAnsi="Times New Roman" w:cs="Times New Roman"/>
          <w:szCs w:val="24"/>
        </w:rPr>
        <w:t xml:space="preserve"> </w:t>
      </w:r>
    </w:p>
    <w:p w:rsidR="00E41194" w:rsidRPr="000E4142" w:rsidRDefault="00E41194" w:rsidP="00E41194">
      <w:pPr>
        <w:spacing w:after="0" w:line="240" w:lineRule="auto"/>
        <w:ind w:left="-425" w:right="-369"/>
        <w:jc w:val="both"/>
        <w:rPr>
          <w:rFonts w:ascii="Times New Roman" w:eastAsia="Calibri" w:hAnsi="Times New Roman" w:cs="Times New Roman"/>
          <w:szCs w:val="24"/>
        </w:rPr>
      </w:pPr>
      <w:r w:rsidRPr="000E4142">
        <w:rPr>
          <w:rFonts w:ascii="Times New Roman" w:eastAsia="Calibri" w:hAnsi="Times New Roman" w:cs="Times New Roman"/>
          <w:szCs w:val="24"/>
        </w:rPr>
        <w:t>3803996627</w:t>
      </w:r>
    </w:p>
    <w:p w:rsidR="00E41194" w:rsidRPr="0012548B" w:rsidRDefault="00E41194" w:rsidP="00341B47">
      <w:pPr>
        <w:spacing w:after="80" w:line="240" w:lineRule="auto"/>
        <w:ind w:left="-426" w:right="-37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41194" w:rsidRPr="0012548B" w:rsidSect="00E30586">
      <w:pgSz w:w="11906" w:h="16838"/>
      <w:pgMar w:top="1135" w:right="1531" w:bottom="127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26AF"/>
    <w:multiLevelType w:val="hybridMultilevel"/>
    <w:tmpl w:val="87DC6D36"/>
    <w:lvl w:ilvl="0" w:tplc="14F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27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41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2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2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E4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4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65"/>
    <w:rsid w:val="00024C62"/>
    <w:rsid w:val="00052C41"/>
    <w:rsid w:val="00060B29"/>
    <w:rsid w:val="00084C16"/>
    <w:rsid w:val="00086265"/>
    <w:rsid w:val="000C7716"/>
    <w:rsid w:val="000D0BB8"/>
    <w:rsid w:val="000D6DF3"/>
    <w:rsid w:val="000E378A"/>
    <w:rsid w:val="000E550A"/>
    <w:rsid w:val="000E7BDE"/>
    <w:rsid w:val="000F63EB"/>
    <w:rsid w:val="0012548B"/>
    <w:rsid w:val="00131E8C"/>
    <w:rsid w:val="0016129C"/>
    <w:rsid w:val="00191B31"/>
    <w:rsid w:val="001A04A3"/>
    <w:rsid w:val="001A0F1A"/>
    <w:rsid w:val="001B4500"/>
    <w:rsid w:val="001B621C"/>
    <w:rsid w:val="001B67E2"/>
    <w:rsid w:val="001C6D99"/>
    <w:rsid w:val="001D78F4"/>
    <w:rsid w:val="001E1766"/>
    <w:rsid w:val="00203132"/>
    <w:rsid w:val="00223C27"/>
    <w:rsid w:val="0023436C"/>
    <w:rsid w:val="00234AEA"/>
    <w:rsid w:val="002434AE"/>
    <w:rsid w:val="00255887"/>
    <w:rsid w:val="002746EF"/>
    <w:rsid w:val="002917BA"/>
    <w:rsid w:val="002A2D53"/>
    <w:rsid w:val="002A5E9F"/>
    <w:rsid w:val="002D5DEA"/>
    <w:rsid w:val="002D7A8D"/>
    <w:rsid w:val="00300821"/>
    <w:rsid w:val="00310957"/>
    <w:rsid w:val="00315535"/>
    <w:rsid w:val="0033559D"/>
    <w:rsid w:val="00341B47"/>
    <w:rsid w:val="00342B38"/>
    <w:rsid w:val="00355D6C"/>
    <w:rsid w:val="00363A21"/>
    <w:rsid w:val="00382F02"/>
    <w:rsid w:val="00392BCB"/>
    <w:rsid w:val="003944FF"/>
    <w:rsid w:val="003945E9"/>
    <w:rsid w:val="0039753B"/>
    <w:rsid w:val="003D099E"/>
    <w:rsid w:val="003E3BFE"/>
    <w:rsid w:val="003E4CBD"/>
    <w:rsid w:val="003F06DC"/>
    <w:rsid w:val="003F0972"/>
    <w:rsid w:val="003F152D"/>
    <w:rsid w:val="003F1571"/>
    <w:rsid w:val="003F2555"/>
    <w:rsid w:val="003F35B2"/>
    <w:rsid w:val="004169A1"/>
    <w:rsid w:val="00427C3D"/>
    <w:rsid w:val="00430548"/>
    <w:rsid w:val="00436D5E"/>
    <w:rsid w:val="004458CF"/>
    <w:rsid w:val="0044738D"/>
    <w:rsid w:val="004508B3"/>
    <w:rsid w:val="00491CA7"/>
    <w:rsid w:val="00491DC4"/>
    <w:rsid w:val="004957FF"/>
    <w:rsid w:val="004B6B4A"/>
    <w:rsid w:val="004B6E7C"/>
    <w:rsid w:val="004F7F3C"/>
    <w:rsid w:val="00525CC5"/>
    <w:rsid w:val="00532252"/>
    <w:rsid w:val="005526C8"/>
    <w:rsid w:val="00572B8C"/>
    <w:rsid w:val="005823BD"/>
    <w:rsid w:val="005941C1"/>
    <w:rsid w:val="005A6A9F"/>
    <w:rsid w:val="005B0673"/>
    <w:rsid w:val="005B6DBF"/>
    <w:rsid w:val="005C30D4"/>
    <w:rsid w:val="005C69EA"/>
    <w:rsid w:val="005D5D0D"/>
    <w:rsid w:val="005D7CA7"/>
    <w:rsid w:val="005E4B2A"/>
    <w:rsid w:val="006024CF"/>
    <w:rsid w:val="00603D8E"/>
    <w:rsid w:val="0064056C"/>
    <w:rsid w:val="006817CE"/>
    <w:rsid w:val="00681E13"/>
    <w:rsid w:val="00685173"/>
    <w:rsid w:val="00692198"/>
    <w:rsid w:val="00694CCE"/>
    <w:rsid w:val="00697D09"/>
    <w:rsid w:val="006A20A7"/>
    <w:rsid w:val="006A58C3"/>
    <w:rsid w:val="006D0FC7"/>
    <w:rsid w:val="006D172B"/>
    <w:rsid w:val="006E51BA"/>
    <w:rsid w:val="006F3838"/>
    <w:rsid w:val="00700371"/>
    <w:rsid w:val="007010F4"/>
    <w:rsid w:val="00724DDE"/>
    <w:rsid w:val="00740053"/>
    <w:rsid w:val="007432E8"/>
    <w:rsid w:val="00767E98"/>
    <w:rsid w:val="00770D3B"/>
    <w:rsid w:val="00771100"/>
    <w:rsid w:val="00784C83"/>
    <w:rsid w:val="0078573F"/>
    <w:rsid w:val="0079323B"/>
    <w:rsid w:val="007C266D"/>
    <w:rsid w:val="007C4076"/>
    <w:rsid w:val="007D7997"/>
    <w:rsid w:val="007E2937"/>
    <w:rsid w:val="007E6C02"/>
    <w:rsid w:val="00806DDB"/>
    <w:rsid w:val="00843B35"/>
    <w:rsid w:val="00847649"/>
    <w:rsid w:val="00852DFF"/>
    <w:rsid w:val="00874E39"/>
    <w:rsid w:val="0088656D"/>
    <w:rsid w:val="00890DA5"/>
    <w:rsid w:val="00897AA5"/>
    <w:rsid w:val="008B76A0"/>
    <w:rsid w:val="008B7A89"/>
    <w:rsid w:val="008C0A6A"/>
    <w:rsid w:val="008E0D81"/>
    <w:rsid w:val="00900756"/>
    <w:rsid w:val="00901A7E"/>
    <w:rsid w:val="009029FF"/>
    <w:rsid w:val="00903DA5"/>
    <w:rsid w:val="0092024F"/>
    <w:rsid w:val="0092140D"/>
    <w:rsid w:val="009263F6"/>
    <w:rsid w:val="00931FE9"/>
    <w:rsid w:val="009370B7"/>
    <w:rsid w:val="009443E9"/>
    <w:rsid w:val="009B4943"/>
    <w:rsid w:val="009B4F63"/>
    <w:rsid w:val="009B7B74"/>
    <w:rsid w:val="009C0512"/>
    <w:rsid w:val="009C5302"/>
    <w:rsid w:val="00A160AE"/>
    <w:rsid w:val="00A20E25"/>
    <w:rsid w:val="00A24322"/>
    <w:rsid w:val="00A408FB"/>
    <w:rsid w:val="00A45ACA"/>
    <w:rsid w:val="00A4791C"/>
    <w:rsid w:val="00A71958"/>
    <w:rsid w:val="00A7518B"/>
    <w:rsid w:val="00AA2B7B"/>
    <w:rsid w:val="00AA4508"/>
    <w:rsid w:val="00AB14BE"/>
    <w:rsid w:val="00AC43C2"/>
    <w:rsid w:val="00AD09AC"/>
    <w:rsid w:val="00AE731D"/>
    <w:rsid w:val="00AF33E0"/>
    <w:rsid w:val="00B006CE"/>
    <w:rsid w:val="00B33BE7"/>
    <w:rsid w:val="00B37C4A"/>
    <w:rsid w:val="00B41B90"/>
    <w:rsid w:val="00B423B4"/>
    <w:rsid w:val="00B61122"/>
    <w:rsid w:val="00B65BA2"/>
    <w:rsid w:val="00B775A4"/>
    <w:rsid w:val="00B8157D"/>
    <w:rsid w:val="00B81E2B"/>
    <w:rsid w:val="00B843B6"/>
    <w:rsid w:val="00B84CD4"/>
    <w:rsid w:val="00B8605D"/>
    <w:rsid w:val="00BB4F70"/>
    <w:rsid w:val="00BE6EAE"/>
    <w:rsid w:val="00BF5207"/>
    <w:rsid w:val="00BF66C5"/>
    <w:rsid w:val="00C027DA"/>
    <w:rsid w:val="00C06CBF"/>
    <w:rsid w:val="00C26094"/>
    <w:rsid w:val="00C50AAD"/>
    <w:rsid w:val="00C63C89"/>
    <w:rsid w:val="00C64BF4"/>
    <w:rsid w:val="00C7215F"/>
    <w:rsid w:val="00C80D79"/>
    <w:rsid w:val="00C9425D"/>
    <w:rsid w:val="00CA117D"/>
    <w:rsid w:val="00CA14A8"/>
    <w:rsid w:val="00CF2580"/>
    <w:rsid w:val="00CF2CF9"/>
    <w:rsid w:val="00CF492F"/>
    <w:rsid w:val="00CF4954"/>
    <w:rsid w:val="00CF60ED"/>
    <w:rsid w:val="00D021DB"/>
    <w:rsid w:val="00D03702"/>
    <w:rsid w:val="00D11A12"/>
    <w:rsid w:val="00D14FF2"/>
    <w:rsid w:val="00D24731"/>
    <w:rsid w:val="00D3609F"/>
    <w:rsid w:val="00D53551"/>
    <w:rsid w:val="00D54EE2"/>
    <w:rsid w:val="00D60962"/>
    <w:rsid w:val="00D63E24"/>
    <w:rsid w:val="00D71751"/>
    <w:rsid w:val="00D72EB4"/>
    <w:rsid w:val="00D76043"/>
    <w:rsid w:val="00D945D5"/>
    <w:rsid w:val="00D9622E"/>
    <w:rsid w:val="00DA0CEB"/>
    <w:rsid w:val="00DA6A5E"/>
    <w:rsid w:val="00DC0408"/>
    <w:rsid w:val="00DD3BD4"/>
    <w:rsid w:val="00DE6808"/>
    <w:rsid w:val="00DE7D8F"/>
    <w:rsid w:val="00DF7510"/>
    <w:rsid w:val="00E039B0"/>
    <w:rsid w:val="00E2147C"/>
    <w:rsid w:val="00E260B8"/>
    <w:rsid w:val="00E30586"/>
    <w:rsid w:val="00E41194"/>
    <w:rsid w:val="00E5172E"/>
    <w:rsid w:val="00E72268"/>
    <w:rsid w:val="00E83FB5"/>
    <w:rsid w:val="00EA0C5B"/>
    <w:rsid w:val="00EB43BA"/>
    <w:rsid w:val="00EB740A"/>
    <w:rsid w:val="00ED2EC9"/>
    <w:rsid w:val="00ED4AB0"/>
    <w:rsid w:val="00EF027D"/>
    <w:rsid w:val="00F06057"/>
    <w:rsid w:val="00F17C1B"/>
    <w:rsid w:val="00F21E7A"/>
    <w:rsid w:val="00F2732A"/>
    <w:rsid w:val="00F4594C"/>
    <w:rsid w:val="00F5236B"/>
    <w:rsid w:val="00F65B5C"/>
    <w:rsid w:val="00F77893"/>
    <w:rsid w:val="00F844BB"/>
    <w:rsid w:val="00F95A52"/>
    <w:rsid w:val="00F972E0"/>
    <w:rsid w:val="00F97BBE"/>
    <w:rsid w:val="00FA2694"/>
    <w:rsid w:val="00FE5340"/>
    <w:rsid w:val="00FF2F31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D615F-8D3E-42C8-84BF-6DFF50C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2B"/>
    <w:rPr>
      <w:rFonts w:ascii="Tahoma" w:hAnsi="Tahoma" w:cs="Tahoma"/>
      <w:sz w:val="16"/>
      <w:szCs w:val="16"/>
    </w:rPr>
  </w:style>
  <w:style w:type="paragraph" w:customStyle="1" w:styleId="xmsonormal">
    <w:name w:val="xmsonormal"/>
    <w:basedOn w:val="Normale"/>
    <w:rsid w:val="00D63E2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C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247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30">
          <w:marLeft w:val="27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301">
          <w:marLeft w:val="27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831">
          <w:marLeft w:val="27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797">
          <w:marLeft w:val="27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686">
          <w:marLeft w:val="274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ordellisi.a@confcooperativ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2F2A-AD67-470F-9F88-19C03798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LENUCCI</dc:creator>
  <cp:lastModifiedBy>Alina Fiordellisi</cp:lastModifiedBy>
  <cp:revision>3</cp:revision>
  <cp:lastPrinted>2017-05-16T16:10:00Z</cp:lastPrinted>
  <dcterms:created xsi:type="dcterms:W3CDTF">2018-05-15T13:40:00Z</dcterms:created>
  <dcterms:modified xsi:type="dcterms:W3CDTF">2018-05-15T13:48:00Z</dcterms:modified>
</cp:coreProperties>
</file>